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2547"/>
        <w:gridCol w:w="9"/>
        <w:gridCol w:w="2558"/>
        <w:gridCol w:w="9"/>
        <w:gridCol w:w="2548"/>
        <w:gridCol w:w="2561"/>
      </w:tblGrid>
      <w:tr w:rsidR="00C3663F" w:rsidRPr="00AE6842" w:rsidTr="009521B6">
        <w:trPr>
          <w:trHeight w:val="418"/>
        </w:trPr>
        <w:tc>
          <w:tcPr>
            <w:tcW w:w="15810" w:type="dxa"/>
            <w:gridSpan w:val="8"/>
            <w:vAlign w:val="center"/>
          </w:tcPr>
          <w:p w:rsidR="00C3663F" w:rsidRPr="00AE6842" w:rsidRDefault="0030165E" w:rsidP="00F519BB">
            <w:pPr>
              <w:rPr>
                <w:b/>
                <w:sz w:val="22"/>
                <w:szCs w:val="22"/>
              </w:rPr>
            </w:pPr>
            <w:r w:rsidRPr="00AE6842">
              <w:rPr>
                <w:b/>
                <w:bCs/>
                <w:sz w:val="22"/>
                <w:szCs w:val="22"/>
              </w:rPr>
              <w:t>6</w:t>
            </w:r>
            <w:r w:rsidR="007D52B8" w:rsidRPr="00AE6842">
              <w:rPr>
                <w:b/>
                <w:bCs/>
                <w:sz w:val="22"/>
                <w:szCs w:val="22"/>
              </w:rPr>
              <w:t>.2</w:t>
            </w:r>
            <w:r w:rsidR="00C3663F" w:rsidRPr="00AE6842">
              <w:rPr>
                <w:b/>
                <w:bCs/>
                <w:sz w:val="22"/>
                <w:szCs w:val="22"/>
              </w:rPr>
              <w:t xml:space="preserve"> Программа «</w:t>
            </w:r>
            <w:r w:rsidR="00257736" w:rsidRPr="00AE6842">
              <w:rPr>
                <w:b/>
                <w:bCs/>
                <w:sz w:val="22"/>
                <w:szCs w:val="22"/>
              </w:rPr>
              <w:t>Квартира в новостройке</w:t>
            </w:r>
            <w:r w:rsidR="00C3663F" w:rsidRPr="00AE6842">
              <w:rPr>
                <w:b/>
                <w:bCs/>
                <w:sz w:val="22"/>
                <w:szCs w:val="22"/>
              </w:rPr>
              <w:t xml:space="preserve">». </w:t>
            </w:r>
            <w:r w:rsidR="00C3663F" w:rsidRPr="00AE6842">
              <w:rPr>
                <w:b/>
                <w:sz w:val="22"/>
                <w:szCs w:val="22"/>
              </w:rPr>
              <w:t xml:space="preserve">Ипотечный кредит на приобретение </w:t>
            </w:r>
            <w:r w:rsidR="009531E6" w:rsidRPr="00AE6842">
              <w:rPr>
                <w:b/>
                <w:sz w:val="22"/>
                <w:szCs w:val="22"/>
              </w:rPr>
              <w:t>прав требования на объект первичного рынка недвижимости</w:t>
            </w:r>
            <w:r w:rsidR="00C3663F" w:rsidRPr="00AE6842">
              <w:rPr>
                <w:b/>
                <w:sz w:val="22"/>
                <w:szCs w:val="22"/>
              </w:rPr>
              <w:t xml:space="preserve"> под залог приобретаем</w:t>
            </w:r>
            <w:r w:rsidR="0000200E" w:rsidRPr="00AE6842">
              <w:rPr>
                <w:b/>
                <w:sz w:val="22"/>
                <w:szCs w:val="22"/>
              </w:rPr>
              <w:t>ых прав требования</w:t>
            </w:r>
            <w:r w:rsidR="00C3663F" w:rsidRPr="00AE6842">
              <w:rPr>
                <w:b/>
                <w:sz w:val="22"/>
                <w:szCs w:val="22"/>
              </w:rPr>
              <w:t>.</w:t>
            </w:r>
          </w:p>
        </w:tc>
      </w:tr>
      <w:tr w:rsidR="000F21D7" w:rsidRPr="00AE6842" w:rsidTr="009521B6">
        <w:trPr>
          <w:trHeight w:val="551"/>
        </w:trPr>
        <w:tc>
          <w:tcPr>
            <w:tcW w:w="15810" w:type="dxa"/>
            <w:gridSpan w:val="8"/>
            <w:vAlign w:val="center"/>
          </w:tcPr>
          <w:p w:rsidR="00E54776" w:rsidRPr="00AE6842" w:rsidRDefault="000F21D7">
            <w:pPr>
              <w:ind w:left="4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 Условия кредитования и погашения задолженности</w:t>
            </w:r>
          </w:p>
        </w:tc>
      </w:tr>
      <w:tr w:rsidR="00C3663F" w:rsidRPr="00AE6842" w:rsidTr="009C7CEE"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1.1</w:t>
            </w:r>
          </w:p>
        </w:tc>
        <w:tc>
          <w:tcPr>
            <w:tcW w:w="4859" w:type="dxa"/>
            <w:vAlign w:val="center"/>
          </w:tcPr>
          <w:p w:rsidR="00E54776" w:rsidRPr="00AE6842" w:rsidRDefault="00C3663F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Валюта кредита</w:t>
            </w:r>
          </w:p>
        </w:tc>
        <w:tc>
          <w:tcPr>
            <w:tcW w:w="10232" w:type="dxa"/>
            <w:gridSpan w:val="6"/>
          </w:tcPr>
          <w:p w:rsidR="00E54776" w:rsidRPr="00AE6842" w:rsidRDefault="00C3663F">
            <w:pPr>
              <w:ind w:left="42"/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Рубл</w:t>
            </w:r>
            <w:r w:rsidR="00AD16E0">
              <w:rPr>
                <w:sz w:val="22"/>
                <w:szCs w:val="22"/>
              </w:rPr>
              <w:t>и РФ</w:t>
            </w:r>
          </w:p>
        </w:tc>
      </w:tr>
      <w:tr w:rsidR="00C3663F" w:rsidRPr="00AE6842" w:rsidTr="009C7CEE"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1.2</w:t>
            </w:r>
          </w:p>
        </w:tc>
        <w:tc>
          <w:tcPr>
            <w:tcW w:w="4859" w:type="dxa"/>
            <w:vAlign w:val="center"/>
          </w:tcPr>
          <w:p w:rsidR="00E54776" w:rsidRPr="00AE6842" w:rsidRDefault="00C3663F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Срок кредита</w:t>
            </w:r>
          </w:p>
        </w:tc>
        <w:tc>
          <w:tcPr>
            <w:tcW w:w="10232" w:type="dxa"/>
            <w:gridSpan w:val="6"/>
          </w:tcPr>
          <w:p w:rsidR="00E54776" w:rsidRPr="00AE6842" w:rsidRDefault="00653EB8">
            <w:pPr>
              <w:ind w:left="42"/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 xml:space="preserve">От </w:t>
            </w:r>
            <w:r w:rsidR="00AD16E0">
              <w:rPr>
                <w:sz w:val="22"/>
                <w:szCs w:val="22"/>
              </w:rPr>
              <w:t>36 до 300 месяцев</w:t>
            </w:r>
          </w:p>
        </w:tc>
      </w:tr>
      <w:tr w:rsidR="00C3663F" w:rsidRPr="00AE6842" w:rsidTr="009C7CEE"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1.3</w:t>
            </w:r>
          </w:p>
        </w:tc>
        <w:tc>
          <w:tcPr>
            <w:tcW w:w="4859" w:type="dxa"/>
            <w:vAlign w:val="center"/>
          </w:tcPr>
          <w:p w:rsidR="00E54776" w:rsidRPr="00AE6842" w:rsidRDefault="00C3663F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Минимальная сумма кредита</w:t>
            </w:r>
          </w:p>
        </w:tc>
        <w:tc>
          <w:tcPr>
            <w:tcW w:w="10232" w:type="dxa"/>
            <w:gridSpan w:val="6"/>
          </w:tcPr>
          <w:p w:rsidR="00E54776" w:rsidRPr="00AE6842" w:rsidRDefault="00C3663F">
            <w:pPr>
              <w:ind w:left="42"/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300 000 рублей</w:t>
            </w:r>
            <w:r w:rsidR="00AD16E0">
              <w:rPr>
                <w:sz w:val="22"/>
                <w:szCs w:val="22"/>
              </w:rPr>
              <w:t xml:space="preserve"> РФ</w:t>
            </w:r>
          </w:p>
        </w:tc>
      </w:tr>
      <w:tr w:rsidR="00C3663F" w:rsidRPr="00AE6842" w:rsidTr="009C7CEE"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1.4</w:t>
            </w:r>
          </w:p>
        </w:tc>
        <w:tc>
          <w:tcPr>
            <w:tcW w:w="4859" w:type="dxa"/>
            <w:vAlign w:val="center"/>
          </w:tcPr>
          <w:p w:rsidR="00E54776" w:rsidRPr="00AE6842" w:rsidRDefault="00C3663F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Максимальная сумма кредита</w:t>
            </w:r>
          </w:p>
        </w:tc>
        <w:tc>
          <w:tcPr>
            <w:tcW w:w="10232" w:type="dxa"/>
            <w:gridSpan w:val="6"/>
          </w:tcPr>
          <w:p w:rsidR="00E54776" w:rsidRPr="00AE6842" w:rsidRDefault="009E1CA1">
            <w:pPr>
              <w:ind w:left="42"/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  <w:lang w:val="en-US"/>
              </w:rPr>
              <w:t>25</w:t>
            </w:r>
            <w:r w:rsidR="00AD16E0">
              <w:rPr>
                <w:sz w:val="22"/>
                <w:szCs w:val="22"/>
              </w:rPr>
              <w:t> 000 000 рублей РФ</w:t>
            </w:r>
            <w:r w:rsidR="00F108C9" w:rsidRPr="00AE6842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653EB8" w:rsidRPr="00AE6842" w:rsidTr="009C7CEE"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1.5</w:t>
            </w:r>
          </w:p>
        </w:tc>
        <w:tc>
          <w:tcPr>
            <w:tcW w:w="4859" w:type="dxa"/>
            <w:vAlign w:val="center"/>
          </w:tcPr>
          <w:p w:rsidR="00653EB8" w:rsidRPr="00AE6842" w:rsidRDefault="00AD16E0" w:rsidP="00653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кредита</w:t>
            </w:r>
          </w:p>
        </w:tc>
        <w:tc>
          <w:tcPr>
            <w:tcW w:w="10232" w:type="dxa"/>
            <w:gridSpan w:val="6"/>
          </w:tcPr>
          <w:p w:rsidR="00653EB8" w:rsidRPr="00AE6842" w:rsidRDefault="00AD16E0" w:rsidP="00653EB8">
            <w:pPr>
              <w:ind w:left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15% до 85% стоимости приобретаемых прав требования на недвижимость</w:t>
            </w:r>
            <w:r w:rsidR="009E590D" w:rsidRPr="00AE6842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F119D9" w:rsidRPr="00AE6842" w:rsidTr="003C0750">
        <w:trPr>
          <w:trHeight w:val="586"/>
        </w:trPr>
        <w:tc>
          <w:tcPr>
            <w:tcW w:w="719" w:type="dxa"/>
            <w:vMerge w:val="restart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1.6</w:t>
            </w:r>
          </w:p>
        </w:tc>
        <w:tc>
          <w:tcPr>
            <w:tcW w:w="4859" w:type="dxa"/>
            <w:vMerge w:val="restart"/>
            <w:vAlign w:val="center"/>
          </w:tcPr>
          <w:p w:rsidR="00E54776" w:rsidRPr="00AE6842" w:rsidRDefault="00F119D9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 xml:space="preserve">Годовая процентная </w:t>
            </w:r>
            <w:r w:rsidR="00AD16E0">
              <w:rPr>
                <w:sz w:val="22"/>
                <w:szCs w:val="22"/>
              </w:rPr>
              <w:t>ставка</w:t>
            </w:r>
          </w:p>
        </w:tc>
        <w:tc>
          <w:tcPr>
            <w:tcW w:w="2547" w:type="dxa"/>
            <w:vMerge w:val="restart"/>
            <w:vAlign w:val="center"/>
          </w:tcPr>
          <w:p w:rsidR="00E54776" w:rsidRPr="00AE6842" w:rsidRDefault="00E54776">
            <w:pPr>
              <w:jc w:val="center"/>
              <w:rPr>
                <w:sz w:val="22"/>
                <w:szCs w:val="22"/>
              </w:rPr>
            </w:pPr>
          </w:p>
          <w:p w:rsidR="00E54776" w:rsidRPr="00AE6842" w:rsidRDefault="00F119D9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Срок кредита</w:t>
            </w:r>
          </w:p>
          <w:p w:rsidR="00E54776" w:rsidRPr="00AE6842" w:rsidRDefault="00E54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5"/>
            <w:vAlign w:val="center"/>
          </w:tcPr>
          <w:p w:rsidR="00F119D9" w:rsidRPr="00AE6842" w:rsidRDefault="00F119D9" w:rsidP="00F119D9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 xml:space="preserve"> Первоначальный взнос</w:t>
            </w:r>
            <w:proofErr w:type="gramStart"/>
            <w:r w:rsidR="00AD16E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AD16E0">
              <w:rPr>
                <w:sz w:val="22"/>
                <w:szCs w:val="22"/>
              </w:rPr>
              <w:t xml:space="preserve"> </w:t>
            </w:r>
          </w:p>
          <w:p w:rsidR="00E54776" w:rsidRPr="00AE6842" w:rsidRDefault="00AD16E0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стоимости приобретаемых прав на недвижимость)</w:t>
            </w:r>
          </w:p>
        </w:tc>
      </w:tr>
      <w:tr w:rsidR="009521B6" w:rsidRPr="00AE6842" w:rsidTr="00CA5C80">
        <w:trPr>
          <w:trHeight w:val="283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9521B6" w:rsidRPr="00AE6842" w:rsidRDefault="009521B6" w:rsidP="00653EB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  <w:vAlign w:val="center"/>
          </w:tcPr>
          <w:p w:rsidR="00E54776" w:rsidRPr="00AE6842" w:rsidRDefault="00E54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54776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от </w:t>
            </w:r>
            <w:r w:rsidRPr="000C029A">
              <w:rPr>
                <w:sz w:val="22"/>
                <w:szCs w:val="22"/>
                <w:lang w:val="en-US"/>
              </w:rPr>
              <w:t>15</w:t>
            </w:r>
            <w:r w:rsidRPr="000C029A">
              <w:rPr>
                <w:sz w:val="22"/>
                <w:szCs w:val="22"/>
              </w:rPr>
              <w:t>,00 до 39,99</w:t>
            </w:r>
          </w:p>
        </w:tc>
        <w:tc>
          <w:tcPr>
            <w:tcW w:w="2548" w:type="dxa"/>
            <w:vAlign w:val="center"/>
          </w:tcPr>
          <w:p w:rsidR="00E54776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>от 40,00 до 59,99</w:t>
            </w:r>
          </w:p>
        </w:tc>
        <w:tc>
          <w:tcPr>
            <w:tcW w:w="2561" w:type="dxa"/>
            <w:vAlign w:val="center"/>
          </w:tcPr>
          <w:p w:rsidR="00E54776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от 60,00 до </w:t>
            </w:r>
            <w:r w:rsidRPr="000C029A">
              <w:rPr>
                <w:sz w:val="22"/>
                <w:szCs w:val="22"/>
                <w:lang w:val="en-US"/>
              </w:rPr>
              <w:t>85</w:t>
            </w:r>
            <w:r w:rsidRPr="000C029A">
              <w:rPr>
                <w:sz w:val="22"/>
                <w:szCs w:val="22"/>
              </w:rPr>
              <w:t>,00</w:t>
            </w:r>
          </w:p>
        </w:tc>
      </w:tr>
      <w:tr w:rsidR="00BE499D" w:rsidRPr="00AE6842" w:rsidTr="009C7CEE">
        <w:trPr>
          <w:trHeight w:val="325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BE499D" w:rsidRPr="00AE6842" w:rsidRDefault="00BE499D" w:rsidP="00653EB8">
            <w:pPr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6"/>
            <w:vAlign w:val="center"/>
          </w:tcPr>
          <w:p w:rsidR="00E54776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>После оформления права собственности</w:t>
            </w:r>
          </w:p>
        </w:tc>
      </w:tr>
      <w:tr w:rsidR="00AE6842" w:rsidRPr="00AE6842" w:rsidTr="00CA5C80">
        <w:trPr>
          <w:trHeight w:val="227"/>
        </w:trPr>
        <w:tc>
          <w:tcPr>
            <w:tcW w:w="719" w:type="dxa"/>
            <w:vMerge/>
            <w:vAlign w:val="center"/>
          </w:tcPr>
          <w:p w:rsidR="00AE6842" w:rsidRPr="00AE6842" w:rsidRDefault="00AE6842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AE6842" w:rsidRPr="00AE6842" w:rsidRDefault="00AE6842" w:rsidP="00653EB8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6842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>до 5 лет</w:t>
            </w:r>
          </w:p>
        </w:tc>
        <w:tc>
          <w:tcPr>
            <w:tcW w:w="2558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12,75%</w:t>
            </w:r>
          </w:p>
        </w:tc>
        <w:tc>
          <w:tcPr>
            <w:tcW w:w="2557" w:type="dxa"/>
            <w:gridSpan w:val="2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12,50%</w:t>
            </w:r>
          </w:p>
        </w:tc>
        <w:tc>
          <w:tcPr>
            <w:tcW w:w="2561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11,</w:t>
            </w:r>
            <w:r w:rsidR="00AD16E0">
              <w:rPr>
                <w:sz w:val="22"/>
                <w:szCs w:val="22"/>
              </w:rPr>
              <w:t xml:space="preserve">75% </w:t>
            </w:r>
          </w:p>
        </w:tc>
      </w:tr>
      <w:tr w:rsidR="00AE6842" w:rsidRPr="00AE6842" w:rsidTr="00CA5C80">
        <w:trPr>
          <w:trHeight w:val="227"/>
        </w:trPr>
        <w:tc>
          <w:tcPr>
            <w:tcW w:w="719" w:type="dxa"/>
            <w:vMerge/>
            <w:vAlign w:val="center"/>
          </w:tcPr>
          <w:p w:rsidR="00AE6842" w:rsidRPr="00AE6842" w:rsidRDefault="00AE6842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AE6842" w:rsidRPr="00AE6842" w:rsidRDefault="00AE6842" w:rsidP="00653EB8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6842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>до 15 лет</w:t>
            </w:r>
          </w:p>
        </w:tc>
        <w:tc>
          <w:tcPr>
            <w:tcW w:w="2558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13,00%</w:t>
            </w:r>
          </w:p>
        </w:tc>
        <w:tc>
          <w:tcPr>
            <w:tcW w:w="2557" w:type="dxa"/>
            <w:gridSpan w:val="2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12,75%</w:t>
            </w:r>
          </w:p>
        </w:tc>
        <w:tc>
          <w:tcPr>
            <w:tcW w:w="2561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12,50%</w:t>
            </w:r>
          </w:p>
        </w:tc>
      </w:tr>
      <w:tr w:rsidR="00AE6842" w:rsidRPr="00AE6842" w:rsidTr="00CA5C80">
        <w:trPr>
          <w:trHeight w:val="227"/>
        </w:trPr>
        <w:tc>
          <w:tcPr>
            <w:tcW w:w="719" w:type="dxa"/>
            <w:vMerge/>
            <w:vAlign w:val="center"/>
          </w:tcPr>
          <w:p w:rsidR="00AE6842" w:rsidRPr="00AE6842" w:rsidRDefault="00AE6842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AE6842" w:rsidRPr="00AE6842" w:rsidRDefault="00AE6842" w:rsidP="00653EB8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AE6842" w:rsidRPr="00AE6842" w:rsidRDefault="000C029A">
            <w:pPr>
              <w:jc w:val="center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>до 25 лет</w:t>
            </w:r>
          </w:p>
        </w:tc>
        <w:tc>
          <w:tcPr>
            <w:tcW w:w="2558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13,25%</w:t>
            </w:r>
          </w:p>
        </w:tc>
        <w:tc>
          <w:tcPr>
            <w:tcW w:w="2557" w:type="dxa"/>
            <w:gridSpan w:val="2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13,00%</w:t>
            </w:r>
          </w:p>
        </w:tc>
        <w:tc>
          <w:tcPr>
            <w:tcW w:w="2561" w:type="dxa"/>
            <w:vAlign w:val="center"/>
          </w:tcPr>
          <w:p w:rsidR="00AE6842" w:rsidRPr="00AE6842" w:rsidRDefault="00AE6842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12,75%</w:t>
            </w:r>
          </w:p>
        </w:tc>
      </w:tr>
      <w:tr w:rsidR="00D574BA" w:rsidRPr="00AE6842" w:rsidTr="009C7CEE">
        <w:trPr>
          <w:trHeight w:val="275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D574BA" w:rsidRPr="00AE6842" w:rsidRDefault="00D574BA" w:rsidP="00653EB8">
            <w:pPr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4"/>
          </w:tcPr>
          <w:p w:rsidR="00D574BA" w:rsidRPr="00AE6842" w:rsidRDefault="00D574BA" w:rsidP="0084418C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AE6842">
              <w:rPr>
                <w:bCs/>
                <w:sz w:val="22"/>
                <w:szCs w:val="22"/>
              </w:rPr>
              <w:t>На этапе строительства</w:t>
            </w:r>
          </w:p>
        </w:tc>
        <w:tc>
          <w:tcPr>
            <w:tcW w:w="5109" w:type="dxa"/>
            <w:gridSpan w:val="2"/>
            <w:vAlign w:val="center"/>
          </w:tcPr>
          <w:p w:rsidR="00E54776" w:rsidRPr="00AE6842" w:rsidRDefault="00AD16E0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+2,00% годовых</w:t>
            </w:r>
          </w:p>
        </w:tc>
      </w:tr>
      <w:tr w:rsidR="00D574BA" w:rsidRPr="00AE6842" w:rsidTr="009C7CEE">
        <w:trPr>
          <w:trHeight w:val="275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D574BA" w:rsidRPr="00AE6842" w:rsidRDefault="00D574BA" w:rsidP="00653EB8">
            <w:pPr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4"/>
          </w:tcPr>
          <w:p w:rsidR="00D574BA" w:rsidRPr="00AE6842" w:rsidRDefault="00D574BA" w:rsidP="0084418C">
            <w:pPr>
              <w:keepNext/>
              <w:outlineLvl w:val="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 xml:space="preserve">При отсутствии личного страхования </w:t>
            </w:r>
          </w:p>
        </w:tc>
        <w:tc>
          <w:tcPr>
            <w:tcW w:w="5109" w:type="dxa"/>
            <w:gridSpan w:val="2"/>
            <w:vAlign w:val="center"/>
          </w:tcPr>
          <w:p w:rsidR="00E54776" w:rsidRPr="00AE6842" w:rsidRDefault="00AD16E0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+4,00% годовых</w:t>
            </w:r>
          </w:p>
        </w:tc>
      </w:tr>
      <w:tr w:rsidR="00D574BA" w:rsidRPr="00AE6842" w:rsidTr="009C7CEE">
        <w:trPr>
          <w:trHeight w:val="275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D574BA" w:rsidRPr="00AE6842" w:rsidRDefault="00D574BA" w:rsidP="00653EB8">
            <w:pPr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4"/>
          </w:tcPr>
          <w:p w:rsidR="00D574BA" w:rsidRPr="00AE6842" w:rsidRDefault="00D574BA" w:rsidP="0084418C">
            <w:pPr>
              <w:keepNext/>
              <w:outlineLvl w:val="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При отсутствии титульного страхования</w:t>
            </w:r>
          </w:p>
        </w:tc>
        <w:tc>
          <w:tcPr>
            <w:tcW w:w="5109" w:type="dxa"/>
            <w:gridSpan w:val="2"/>
            <w:vAlign w:val="center"/>
          </w:tcPr>
          <w:p w:rsidR="00E54776" w:rsidRPr="00AE6842" w:rsidRDefault="00AD16E0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+0,00% годовых</w:t>
            </w:r>
          </w:p>
        </w:tc>
      </w:tr>
      <w:tr w:rsidR="00BE499D" w:rsidRPr="00AE6842" w:rsidTr="009C7CEE">
        <w:trPr>
          <w:trHeight w:val="275"/>
        </w:trPr>
        <w:tc>
          <w:tcPr>
            <w:tcW w:w="71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4859" w:type="dxa"/>
            <w:vMerge/>
            <w:vAlign w:val="center"/>
          </w:tcPr>
          <w:p w:rsidR="00E54776" w:rsidRPr="00AE6842" w:rsidRDefault="00E54776">
            <w:pPr>
              <w:rPr>
                <w:sz w:val="22"/>
                <w:szCs w:val="22"/>
              </w:rPr>
            </w:pPr>
          </w:p>
        </w:tc>
        <w:tc>
          <w:tcPr>
            <w:tcW w:w="5123" w:type="dxa"/>
            <w:gridSpan w:val="4"/>
          </w:tcPr>
          <w:p w:rsidR="00BE499D" w:rsidRPr="00AE6842" w:rsidRDefault="00D574BA" w:rsidP="0084418C">
            <w:pPr>
              <w:keepNext/>
              <w:outlineLvl w:val="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Д</w:t>
            </w:r>
            <w:r w:rsidR="00AD16E0">
              <w:rPr>
                <w:sz w:val="22"/>
                <w:szCs w:val="22"/>
              </w:rPr>
              <w:t>ля клиентов</w:t>
            </w:r>
            <w:r w:rsidR="00AD16E0">
              <w:rPr>
                <w:sz w:val="22"/>
                <w:szCs w:val="22"/>
                <w:vertAlign w:val="superscript"/>
              </w:rPr>
              <w:t xml:space="preserve"> </w:t>
            </w:r>
            <w:r w:rsidR="00AD16E0">
              <w:rPr>
                <w:sz w:val="22"/>
                <w:szCs w:val="22"/>
              </w:rPr>
              <w:t>ОАО «МТС-БАНК», параметры кредитования которых хотя бы по одной позиции не соответствуют требованиям ОАО «МТС-БАНК»</w:t>
            </w:r>
            <w:r w:rsidRPr="00AE6842">
              <w:rPr>
                <w:rStyle w:val="ac"/>
                <w:sz w:val="22"/>
                <w:szCs w:val="22"/>
              </w:rPr>
              <w:footnoteReference w:id="3"/>
            </w:r>
          </w:p>
        </w:tc>
        <w:tc>
          <w:tcPr>
            <w:tcW w:w="5109" w:type="dxa"/>
            <w:gridSpan w:val="2"/>
            <w:vAlign w:val="center"/>
          </w:tcPr>
          <w:p w:rsidR="00E54776" w:rsidRPr="00AE6842" w:rsidRDefault="000D37D6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+1,00% годовых</w:t>
            </w:r>
          </w:p>
        </w:tc>
      </w:tr>
      <w:tr w:rsidR="00BE499D" w:rsidRPr="00AE6842" w:rsidTr="009C7CEE">
        <w:trPr>
          <w:trHeight w:val="255"/>
        </w:trPr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</w:t>
            </w:r>
            <w:r w:rsidR="00AD16E0">
              <w:rPr>
                <w:sz w:val="22"/>
                <w:szCs w:val="22"/>
              </w:rPr>
              <w:t>7</w:t>
            </w:r>
          </w:p>
        </w:tc>
        <w:tc>
          <w:tcPr>
            <w:tcW w:w="4859" w:type="dxa"/>
            <w:vAlign w:val="center"/>
          </w:tcPr>
          <w:p w:rsidR="00E54776" w:rsidRPr="00AE6842" w:rsidRDefault="00BE499D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 xml:space="preserve">Штраф за неисполнение обязательств по кредитному договору (по возврату кредита/или уплате начисленных процентов за пользование </w:t>
            </w:r>
            <w:r w:rsidR="00AD16E0">
              <w:rPr>
                <w:sz w:val="22"/>
                <w:szCs w:val="22"/>
              </w:rPr>
              <w:t>кредитом)</w:t>
            </w:r>
          </w:p>
        </w:tc>
        <w:tc>
          <w:tcPr>
            <w:tcW w:w="10232" w:type="dxa"/>
            <w:gridSpan w:val="6"/>
            <w:vAlign w:val="center"/>
          </w:tcPr>
          <w:p w:rsidR="00E54776" w:rsidRPr="00AE6842" w:rsidRDefault="00FE6A1E">
            <w:pPr>
              <w:jc w:val="center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0,2% от суммы просроченной задолженности ежедневно</w:t>
            </w:r>
          </w:p>
        </w:tc>
      </w:tr>
      <w:tr w:rsidR="00BE499D" w:rsidRPr="00AE6842" w:rsidTr="009C7CEE">
        <w:trPr>
          <w:trHeight w:val="255"/>
        </w:trPr>
        <w:tc>
          <w:tcPr>
            <w:tcW w:w="719" w:type="dxa"/>
            <w:vAlign w:val="center"/>
          </w:tcPr>
          <w:p w:rsidR="00E54776" w:rsidRPr="00AE6842" w:rsidRDefault="009C7CE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1.</w:t>
            </w:r>
            <w:r w:rsidR="00AD16E0">
              <w:rPr>
                <w:sz w:val="22"/>
                <w:szCs w:val="22"/>
              </w:rPr>
              <w:t>8</w:t>
            </w:r>
          </w:p>
        </w:tc>
        <w:tc>
          <w:tcPr>
            <w:tcW w:w="4859" w:type="dxa"/>
            <w:vAlign w:val="center"/>
          </w:tcPr>
          <w:p w:rsidR="00E54776" w:rsidRPr="00AE6842" w:rsidRDefault="00BE499D">
            <w:pPr>
              <w:keepNext/>
              <w:outlineLvl w:val="2"/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Штрафные санкции за нарушение обязанности по своевременному продлению срока действия заключенных договоров страхования (оплаты очередной страховой премии (страховых взносов)) за каждый факт</w:t>
            </w:r>
            <w:r w:rsidR="00AD16E0">
              <w:rPr>
                <w:sz w:val="22"/>
                <w:szCs w:val="22"/>
              </w:rPr>
              <w:t xml:space="preserve"> нарушения сроков продления Договоров (полисов) страхования (оплаты очередной страховой премии </w:t>
            </w:r>
            <w:r w:rsidR="00AD16E0">
              <w:rPr>
                <w:sz w:val="22"/>
                <w:szCs w:val="22"/>
              </w:rPr>
              <w:lastRenderedPageBreak/>
              <w:t>(страховых взносов))</w:t>
            </w:r>
          </w:p>
        </w:tc>
        <w:tc>
          <w:tcPr>
            <w:tcW w:w="10232" w:type="dxa"/>
            <w:gridSpan w:val="6"/>
            <w:vAlign w:val="center"/>
          </w:tcPr>
          <w:p w:rsidR="00E54776" w:rsidRPr="00AE6842" w:rsidRDefault="00BE499D">
            <w:pPr>
              <w:keepNext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AE6842">
              <w:rPr>
                <w:sz w:val="22"/>
                <w:szCs w:val="22"/>
              </w:rPr>
              <w:lastRenderedPageBreak/>
              <w:t>10 000 рублей</w:t>
            </w:r>
            <w:r w:rsidR="00AD16E0">
              <w:rPr>
                <w:sz w:val="22"/>
                <w:szCs w:val="22"/>
              </w:rPr>
              <w:t xml:space="preserve"> РФ</w:t>
            </w:r>
          </w:p>
        </w:tc>
      </w:tr>
      <w:tr w:rsidR="00A224CC" w:rsidRPr="00AE6842" w:rsidTr="009C7CEE">
        <w:trPr>
          <w:trHeight w:val="255"/>
        </w:trPr>
        <w:tc>
          <w:tcPr>
            <w:tcW w:w="719" w:type="dxa"/>
            <w:vAlign w:val="center"/>
          </w:tcPr>
          <w:p w:rsidR="00A224CC" w:rsidRPr="00AE6842" w:rsidRDefault="00A224CC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  <w:lang w:val="en-US"/>
              </w:rPr>
              <w:lastRenderedPageBreak/>
              <w:t>1</w:t>
            </w:r>
            <w:r w:rsidRPr="00AE6842">
              <w:rPr>
                <w:sz w:val="22"/>
                <w:szCs w:val="22"/>
              </w:rPr>
              <w:t>.</w:t>
            </w:r>
            <w:r w:rsidR="00AD16E0">
              <w:rPr>
                <w:sz w:val="22"/>
                <w:szCs w:val="22"/>
              </w:rPr>
              <w:t>9</w:t>
            </w:r>
          </w:p>
        </w:tc>
        <w:tc>
          <w:tcPr>
            <w:tcW w:w="4859" w:type="dxa"/>
            <w:vAlign w:val="center"/>
          </w:tcPr>
          <w:p w:rsidR="00A224CC" w:rsidRPr="00AE6842" w:rsidRDefault="00AD16E0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за неисполнение или ненадлежащее исполнение обязательств по возмещению Заемщиком Кредитору расходов, понесенных на оплату страхового взноса</w:t>
            </w:r>
          </w:p>
        </w:tc>
        <w:tc>
          <w:tcPr>
            <w:tcW w:w="10232" w:type="dxa"/>
            <w:gridSpan w:val="6"/>
            <w:vAlign w:val="center"/>
          </w:tcPr>
          <w:p w:rsidR="00A224CC" w:rsidRPr="00AE6842" w:rsidRDefault="00AD16E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0,2% от суммы страхового взноса ежедневно</w:t>
            </w:r>
          </w:p>
        </w:tc>
      </w:tr>
      <w:tr w:rsidR="00A224CC" w:rsidRPr="00AE6842" w:rsidTr="009C7CEE">
        <w:trPr>
          <w:trHeight w:val="505"/>
        </w:trPr>
        <w:tc>
          <w:tcPr>
            <w:tcW w:w="15810" w:type="dxa"/>
            <w:gridSpan w:val="8"/>
            <w:vAlign w:val="center"/>
          </w:tcPr>
          <w:p w:rsidR="00A224CC" w:rsidRPr="00AE6842" w:rsidRDefault="00A224CC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AE6842">
              <w:rPr>
                <w:bCs/>
                <w:sz w:val="22"/>
                <w:szCs w:val="22"/>
              </w:rPr>
              <w:t>2. Дополнительные комиссии</w:t>
            </w:r>
            <w:r w:rsidRPr="00AE6842">
              <w:rPr>
                <w:rStyle w:val="ac"/>
                <w:bCs/>
                <w:sz w:val="22"/>
                <w:szCs w:val="22"/>
              </w:rPr>
              <w:footnoteReference w:id="4"/>
            </w:r>
          </w:p>
        </w:tc>
      </w:tr>
      <w:tr w:rsidR="00A224CC" w:rsidRPr="00AE6842" w:rsidTr="003A6D0D">
        <w:trPr>
          <w:trHeight w:val="549"/>
        </w:trPr>
        <w:tc>
          <w:tcPr>
            <w:tcW w:w="719" w:type="dxa"/>
            <w:vAlign w:val="center"/>
          </w:tcPr>
          <w:p w:rsidR="00A224CC" w:rsidRPr="00AE6842" w:rsidDel="000F21D7" w:rsidRDefault="00A224CC" w:rsidP="0030698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2.1</w:t>
            </w:r>
          </w:p>
        </w:tc>
        <w:tc>
          <w:tcPr>
            <w:tcW w:w="4859" w:type="dxa"/>
            <w:vAlign w:val="center"/>
          </w:tcPr>
          <w:p w:rsidR="00A224CC" w:rsidRPr="00AE6842" w:rsidRDefault="00AD16E0" w:rsidP="00653EB8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пакета страховых услуг (ежегодно)</w:t>
            </w:r>
          </w:p>
        </w:tc>
        <w:tc>
          <w:tcPr>
            <w:tcW w:w="10232" w:type="dxa"/>
            <w:gridSpan w:val="6"/>
            <w:vAlign w:val="center"/>
          </w:tcPr>
          <w:p w:rsidR="00A224CC" w:rsidRPr="00AE6842" w:rsidRDefault="00AD16E0" w:rsidP="00FE6A1E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соответствии с тарифами страховых компаний</w:t>
            </w:r>
          </w:p>
        </w:tc>
      </w:tr>
      <w:tr w:rsidR="00A224CC" w:rsidRPr="00AE6842" w:rsidTr="009C7CEE">
        <w:trPr>
          <w:trHeight w:val="255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A224CC" w:rsidRPr="00AE6842" w:rsidDel="000F21D7" w:rsidRDefault="00A224CC" w:rsidP="0030698E">
            <w:pPr>
              <w:rPr>
                <w:sz w:val="22"/>
                <w:szCs w:val="22"/>
              </w:rPr>
            </w:pPr>
            <w:r w:rsidRPr="00AE6842">
              <w:rPr>
                <w:sz w:val="22"/>
                <w:szCs w:val="22"/>
              </w:rPr>
              <w:t>2.2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vAlign w:val="center"/>
          </w:tcPr>
          <w:p w:rsidR="00A224CC" w:rsidRPr="00AE6842" w:rsidRDefault="00AD16E0" w:rsidP="00653EB8">
            <w:pPr>
              <w:keepNext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 лицензированным оценщиком</w:t>
            </w:r>
          </w:p>
        </w:tc>
        <w:tc>
          <w:tcPr>
            <w:tcW w:w="10232" w:type="dxa"/>
            <w:gridSpan w:val="6"/>
            <w:tcBorders>
              <w:bottom w:val="single" w:sz="4" w:space="0" w:color="auto"/>
            </w:tcBorders>
            <w:vAlign w:val="center"/>
          </w:tcPr>
          <w:p w:rsidR="00A224CC" w:rsidRPr="00AE6842" w:rsidRDefault="00AD16E0" w:rsidP="00FE6A1E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соответствии с тарифами организации-оценщика</w:t>
            </w:r>
          </w:p>
        </w:tc>
      </w:tr>
    </w:tbl>
    <w:p w:rsidR="00C3663F" w:rsidRPr="00AE6842" w:rsidRDefault="00C3663F">
      <w:pPr>
        <w:rPr>
          <w:sz w:val="22"/>
          <w:szCs w:val="22"/>
        </w:rPr>
      </w:pPr>
    </w:p>
    <w:sectPr w:rsidR="00C3663F" w:rsidRPr="00AE6842" w:rsidSect="00F7609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23" w:rsidRDefault="00A07A23" w:rsidP="00F108C9">
      <w:r>
        <w:separator/>
      </w:r>
    </w:p>
  </w:endnote>
  <w:endnote w:type="continuationSeparator" w:id="0">
    <w:p w:rsidR="00A07A23" w:rsidRDefault="00A07A23" w:rsidP="00F1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23" w:rsidRDefault="00A07A23" w:rsidP="00F108C9">
      <w:r>
        <w:separator/>
      </w:r>
    </w:p>
  </w:footnote>
  <w:footnote w:type="continuationSeparator" w:id="0">
    <w:p w:rsidR="00A07A23" w:rsidRDefault="00A07A23" w:rsidP="00F108C9">
      <w:r>
        <w:continuationSeparator/>
      </w:r>
    </w:p>
  </w:footnote>
  <w:footnote w:id="1">
    <w:p w:rsidR="00E54776" w:rsidRDefault="00F108C9">
      <w:pPr>
        <w:pStyle w:val="aa"/>
        <w:jc w:val="both"/>
      </w:pPr>
      <w:r>
        <w:rPr>
          <w:rStyle w:val="ac"/>
        </w:rPr>
        <w:footnoteRef/>
      </w:r>
      <w:r>
        <w:t xml:space="preserve"> Максимальная сумма кредита для каждого Заемщика/ Созаемщиков определяется на </w:t>
      </w:r>
      <w:proofErr w:type="gramStart"/>
      <w:r>
        <w:t>основании</w:t>
      </w:r>
      <w:proofErr w:type="gramEnd"/>
      <w:r>
        <w:t xml:space="preserve"> его (их) платежеспособности.</w:t>
      </w:r>
    </w:p>
  </w:footnote>
  <w:footnote w:id="2">
    <w:p w:rsidR="00E54776" w:rsidRDefault="009E590D">
      <w:pPr>
        <w:pStyle w:val="aa"/>
        <w:jc w:val="both"/>
      </w:pPr>
      <w:r>
        <w:rPr>
          <w:rStyle w:val="ac"/>
        </w:rPr>
        <w:footnoteRef/>
      </w:r>
      <w:r w:rsidR="00211131">
        <w:t xml:space="preserve"> П</w:t>
      </w:r>
      <w:r w:rsidR="00EA18D4">
        <w:t xml:space="preserve">ри приобретении прав </w:t>
      </w:r>
      <w:r w:rsidR="002E6DC0">
        <w:t xml:space="preserve">требования </w:t>
      </w:r>
      <w:r w:rsidR="00EA18D4">
        <w:t>на недвижимость на основании Договора участия в долевом строительств</w:t>
      </w:r>
      <w:r w:rsidR="00CE33BC">
        <w:t xml:space="preserve">е </w:t>
      </w:r>
      <w:r w:rsidR="00211131">
        <w:t xml:space="preserve">стоимость </w:t>
      </w:r>
      <w:r w:rsidR="00C04245">
        <w:t xml:space="preserve">таких прав определяется в соответствии с ценой, указанной в Договоре участия в долевом строительстве. При приобретении прав </w:t>
      </w:r>
      <w:r w:rsidR="002E6DC0">
        <w:t xml:space="preserve">требования </w:t>
      </w:r>
      <w:r w:rsidR="00C04245">
        <w:t xml:space="preserve">на недвижимость на основании Договора уступки по Договору участия в долевом строительстве стоимость таких прав определяется как наименьшая их двух стоимостей: стоимость, определенная продавцом объекта недвижимости, </w:t>
      </w:r>
      <w:r w:rsidR="007404DC">
        <w:t>и</w:t>
      </w:r>
      <w:r w:rsidR="00C04245">
        <w:t xml:space="preserve"> оценочная стоимость прав на недвижимость.</w:t>
      </w:r>
      <w:r w:rsidR="006C0D90">
        <w:t xml:space="preserve"> Первоначальный взнос определяется как разница между стоимостью приобретаемой недвижимости и размером кредита.</w:t>
      </w:r>
    </w:p>
  </w:footnote>
  <w:footnote w:id="3">
    <w:p w:rsidR="00E54776" w:rsidRDefault="008B0DDF">
      <w:pPr>
        <w:pStyle w:val="aa"/>
        <w:jc w:val="both"/>
      </w:pPr>
      <w:r>
        <w:rPr>
          <w:rStyle w:val="ac"/>
        </w:rPr>
        <w:footnoteRef/>
      </w:r>
      <w:r w:rsidRPr="008B0DDF">
        <w:t xml:space="preserve"> К категории клиентов </w:t>
      </w:r>
      <w:r w:rsidR="0080723F">
        <w:t>ОАО «МТС-БАНК»</w:t>
      </w:r>
      <w:r w:rsidRPr="008B0DDF">
        <w:t xml:space="preserve">, параметры кредитования которых не соответствуют </w:t>
      </w:r>
      <w:r w:rsidRPr="008B0DDF">
        <w:rPr>
          <w:bCs/>
          <w:iCs/>
        </w:rPr>
        <w:t xml:space="preserve">требованиям </w:t>
      </w:r>
      <w:r w:rsidR="0080723F">
        <w:rPr>
          <w:bCs/>
          <w:iCs/>
        </w:rPr>
        <w:t>ОАО «МТС-БАНК»</w:t>
      </w:r>
      <w:r w:rsidRPr="008B0DDF">
        <w:t xml:space="preserve">, могут относиться только </w:t>
      </w:r>
      <w:r w:rsidR="001933EB">
        <w:t>физические лица</w:t>
      </w:r>
      <w:r w:rsidRPr="008B0DDF">
        <w:t xml:space="preserve">, получающие второй ипотечный кредит, если первый кредит был получен указанными физическими лицами в </w:t>
      </w:r>
      <w:r w:rsidR="0080723F">
        <w:t>ОАО «МТС-БАНК»</w:t>
      </w:r>
      <w:r w:rsidRPr="008B0DDF">
        <w:t xml:space="preserve"> по программам «Промежуточный. Жилье» или «</w:t>
      </w:r>
      <w:proofErr w:type="gramStart"/>
      <w:r w:rsidRPr="008B0DDF">
        <w:t>Промежуточный</w:t>
      </w:r>
      <w:proofErr w:type="gramEnd"/>
      <w:r w:rsidRPr="008B0DDF">
        <w:t>. Жилье.</w:t>
      </w:r>
      <w:r w:rsidR="00AE07C9">
        <w:t xml:space="preserve"> </w:t>
      </w:r>
      <w:r w:rsidRPr="008B0DDF">
        <w:t>RU».</w:t>
      </w:r>
    </w:p>
  </w:footnote>
  <w:footnote w:id="4">
    <w:p w:rsidR="00A224CC" w:rsidRDefault="00A224CC">
      <w:pPr>
        <w:pStyle w:val="aa"/>
      </w:pPr>
      <w:r>
        <w:rPr>
          <w:rStyle w:val="ac"/>
        </w:rPr>
        <w:footnoteRef/>
      </w:r>
      <w:r>
        <w:t xml:space="preserve"> Комиссии, уплачиваемые Заемщиком/ Созаемщиками сторонним организациям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7995"/>
    <w:multiLevelType w:val="hybridMultilevel"/>
    <w:tmpl w:val="57B633B6"/>
    <w:lvl w:ilvl="0" w:tplc="0419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9A"/>
    <w:rsid w:val="000000E3"/>
    <w:rsid w:val="0000200E"/>
    <w:rsid w:val="00012B04"/>
    <w:rsid w:val="0002625A"/>
    <w:rsid w:val="0003202F"/>
    <w:rsid w:val="00033F16"/>
    <w:rsid w:val="00034AAE"/>
    <w:rsid w:val="000538E1"/>
    <w:rsid w:val="00063FA3"/>
    <w:rsid w:val="00064F71"/>
    <w:rsid w:val="00067311"/>
    <w:rsid w:val="0008006C"/>
    <w:rsid w:val="00087FCF"/>
    <w:rsid w:val="000B30F7"/>
    <w:rsid w:val="000C029A"/>
    <w:rsid w:val="000D0EAB"/>
    <w:rsid w:val="000D37D6"/>
    <w:rsid w:val="000E2033"/>
    <w:rsid w:val="000E5312"/>
    <w:rsid w:val="000F21D7"/>
    <w:rsid w:val="00116F66"/>
    <w:rsid w:val="00123138"/>
    <w:rsid w:val="00126006"/>
    <w:rsid w:val="00130964"/>
    <w:rsid w:val="00136223"/>
    <w:rsid w:val="00141450"/>
    <w:rsid w:val="00143B15"/>
    <w:rsid w:val="001566E1"/>
    <w:rsid w:val="00164727"/>
    <w:rsid w:val="001858F7"/>
    <w:rsid w:val="00192765"/>
    <w:rsid w:val="001933EB"/>
    <w:rsid w:val="001A7100"/>
    <w:rsid w:val="001B3CE8"/>
    <w:rsid w:val="001B5F7B"/>
    <w:rsid w:val="001D0260"/>
    <w:rsid w:val="001D652D"/>
    <w:rsid w:val="001E2506"/>
    <w:rsid w:val="001E4F59"/>
    <w:rsid w:val="001F0257"/>
    <w:rsid w:val="001F1736"/>
    <w:rsid w:val="001F709A"/>
    <w:rsid w:val="00211131"/>
    <w:rsid w:val="0021739F"/>
    <w:rsid w:val="00231128"/>
    <w:rsid w:val="00237E37"/>
    <w:rsid w:val="00241C34"/>
    <w:rsid w:val="00257736"/>
    <w:rsid w:val="002652D5"/>
    <w:rsid w:val="0026753B"/>
    <w:rsid w:val="00276BE3"/>
    <w:rsid w:val="00294899"/>
    <w:rsid w:val="002A30AC"/>
    <w:rsid w:val="002A6B06"/>
    <w:rsid w:val="002C353B"/>
    <w:rsid w:val="002E6DC0"/>
    <w:rsid w:val="0030165E"/>
    <w:rsid w:val="0030698E"/>
    <w:rsid w:val="00310DA7"/>
    <w:rsid w:val="00314730"/>
    <w:rsid w:val="00314E6A"/>
    <w:rsid w:val="003175FE"/>
    <w:rsid w:val="00325F82"/>
    <w:rsid w:val="00327784"/>
    <w:rsid w:val="003545D8"/>
    <w:rsid w:val="00356FAD"/>
    <w:rsid w:val="00366B72"/>
    <w:rsid w:val="00367D95"/>
    <w:rsid w:val="00375183"/>
    <w:rsid w:val="00385907"/>
    <w:rsid w:val="00391455"/>
    <w:rsid w:val="00392F7E"/>
    <w:rsid w:val="00397829"/>
    <w:rsid w:val="003A6D0D"/>
    <w:rsid w:val="003B14F6"/>
    <w:rsid w:val="003C0750"/>
    <w:rsid w:val="003C3ECD"/>
    <w:rsid w:val="003C4182"/>
    <w:rsid w:val="003C68C9"/>
    <w:rsid w:val="003D0079"/>
    <w:rsid w:val="003E5A4D"/>
    <w:rsid w:val="00414E55"/>
    <w:rsid w:val="00417113"/>
    <w:rsid w:val="00417DF0"/>
    <w:rsid w:val="00431DB8"/>
    <w:rsid w:val="00432308"/>
    <w:rsid w:val="004353DA"/>
    <w:rsid w:val="00436FFE"/>
    <w:rsid w:val="00447DC9"/>
    <w:rsid w:val="004510B2"/>
    <w:rsid w:val="00455AEE"/>
    <w:rsid w:val="00462C44"/>
    <w:rsid w:val="00463E3B"/>
    <w:rsid w:val="00496297"/>
    <w:rsid w:val="004A0845"/>
    <w:rsid w:val="004A4939"/>
    <w:rsid w:val="004A6B75"/>
    <w:rsid w:val="004C044A"/>
    <w:rsid w:val="004C2C49"/>
    <w:rsid w:val="004D3724"/>
    <w:rsid w:val="004E09B8"/>
    <w:rsid w:val="004F4ACC"/>
    <w:rsid w:val="00504CAD"/>
    <w:rsid w:val="00507040"/>
    <w:rsid w:val="005121EA"/>
    <w:rsid w:val="00514C0E"/>
    <w:rsid w:val="005159F0"/>
    <w:rsid w:val="005236AF"/>
    <w:rsid w:val="005301DE"/>
    <w:rsid w:val="0054348D"/>
    <w:rsid w:val="00545697"/>
    <w:rsid w:val="00547927"/>
    <w:rsid w:val="00555720"/>
    <w:rsid w:val="00563309"/>
    <w:rsid w:val="00564C42"/>
    <w:rsid w:val="00565BCF"/>
    <w:rsid w:val="00575577"/>
    <w:rsid w:val="00590688"/>
    <w:rsid w:val="00592D20"/>
    <w:rsid w:val="00593951"/>
    <w:rsid w:val="005958FF"/>
    <w:rsid w:val="005D0192"/>
    <w:rsid w:val="005D4993"/>
    <w:rsid w:val="005D720B"/>
    <w:rsid w:val="005D759B"/>
    <w:rsid w:val="005F12E0"/>
    <w:rsid w:val="005F68DA"/>
    <w:rsid w:val="0061773B"/>
    <w:rsid w:val="00625830"/>
    <w:rsid w:val="00634144"/>
    <w:rsid w:val="00641B80"/>
    <w:rsid w:val="00651E5C"/>
    <w:rsid w:val="00653EB8"/>
    <w:rsid w:val="00657D02"/>
    <w:rsid w:val="00667E44"/>
    <w:rsid w:val="006812E8"/>
    <w:rsid w:val="0068302D"/>
    <w:rsid w:val="00692E6F"/>
    <w:rsid w:val="00696B05"/>
    <w:rsid w:val="006A3C8E"/>
    <w:rsid w:val="006A70B6"/>
    <w:rsid w:val="006B2DD6"/>
    <w:rsid w:val="006C0D90"/>
    <w:rsid w:val="006E5737"/>
    <w:rsid w:val="006F0857"/>
    <w:rsid w:val="00710EC9"/>
    <w:rsid w:val="00715AD7"/>
    <w:rsid w:val="007232BA"/>
    <w:rsid w:val="007340C0"/>
    <w:rsid w:val="007404DC"/>
    <w:rsid w:val="0074474B"/>
    <w:rsid w:val="0074716E"/>
    <w:rsid w:val="00747CAD"/>
    <w:rsid w:val="00753C58"/>
    <w:rsid w:val="007736B7"/>
    <w:rsid w:val="0078171D"/>
    <w:rsid w:val="007A4487"/>
    <w:rsid w:val="007A6A12"/>
    <w:rsid w:val="007B4CF0"/>
    <w:rsid w:val="007C081D"/>
    <w:rsid w:val="007C2526"/>
    <w:rsid w:val="007D48AB"/>
    <w:rsid w:val="007D52B8"/>
    <w:rsid w:val="007D79F8"/>
    <w:rsid w:val="007E3EAE"/>
    <w:rsid w:val="007E71CF"/>
    <w:rsid w:val="007E7F12"/>
    <w:rsid w:val="0080723F"/>
    <w:rsid w:val="00833F11"/>
    <w:rsid w:val="008351F1"/>
    <w:rsid w:val="00837133"/>
    <w:rsid w:val="0084418C"/>
    <w:rsid w:val="00846000"/>
    <w:rsid w:val="008477DE"/>
    <w:rsid w:val="00852C3C"/>
    <w:rsid w:val="008560A4"/>
    <w:rsid w:val="00892D0F"/>
    <w:rsid w:val="008B06BC"/>
    <w:rsid w:val="008B0DDF"/>
    <w:rsid w:val="008D0D8E"/>
    <w:rsid w:val="008E09BA"/>
    <w:rsid w:val="008E1835"/>
    <w:rsid w:val="008E6537"/>
    <w:rsid w:val="008F0458"/>
    <w:rsid w:val="008F5186"/>
    <w:rsid w:val="00901801"/>
    <w:rsid w:val="00905EEF"/>
    <w:rsid w:val="00913545"/>
    <w:rsid w:val="00916537"/>
    <w:rsid w:val="009205C3"/>
    <w:rsid w:val="0093757D"/>
    <w:rsid w:val="00951FFD"/>
    <w:rsid w:val="009521B6"/>
    <w:rsid w:val="009531E6"/>
    <w:rsid w:val="00953F55"/>
    <w:rsid w:val="0096476D"/>
    <w:rsid w:val="009739F0"/>
    <w:rsid w:val="0097512B"/>
    <w:rsid w:val="009B5387"/>
    <w:rsid w:val="009C7CEE"/>
    <w:rsid w:val="009D1C04"/>
    <w:rsid w:val="009E1228"/>
    <w:rsid w:val="009E1CA1"/>
    <w:rsid w:val="009E47ED"/>
    <w:rsid w:val="009E590D"/>
    <w:rsid w:val="009F3CC4"/>
    <w:rsid w:val="00A07A23"/>
    <w:rsid w:val="00A147D7"/>
    <w:rsid w:val="00A224CC"/>
    <w:rsid w:val="00A269FB"/>
    <w:rsid w:val="00A37AE3"/>
    <w:rsid w:val="00A55BF6"/>
    <w:rsid w:val="00A56D74"/>
    <w:rsid w:val="00A6291E"/>
    <w:rsid w:val="00A713F6"/>
    <w:rsid w:val="00A83E3E"/>
    <w:rsid w:val="00A85AE5"/>
    <w:rsid w:val="00AA1742"/>
    <w:rsid w:val="00AB6A0B"/>
    <w:rsid w:val="00AD16E0"/>
    <w:rsid w:val="00AE07C9"/>
    <w:rsid w:val="00AE6842"/>
    <w:rsid w:val="00AF09E3"/>
    <w:rsid w:val="00B20C0D"/>
    <w:rsid w:val="00B2258C"/>
    <w:rsid w:val="00B32AF3"/>
    <w:rsid w:val="00B40BC2"/>
    <w:rsid w:val="00B43B8B"/>
    <w:rsid w:val="00B5124C"/>
    <w:rsid w:val="00B62144"/>
    <w:rsid w:val="00B7024F"/>
    <w:rsid w:val="00B85DF1"/>
    <w:rsid w:val="00B917C4"/>
    <w:rsid w:val="00B939D2"/>
    <w:rsid w:val="00BB57F2"/>
    <w:rsid w:val="00BB61A6"/>
    <w:rsid w:val="00BC3383"/>
    <w:rsid w:val="00BC3DE2"/>
    <w:rsid w:val="00BD341A"/>
    <w:rsid w:val="00BD3AC4"/>
    <w:rsid w:val="00BE499D"/>
    <w:rsid w:val="00BF3F20"/>
    <w:rsid w:val="00C002EF"/>
    <w:rsid w:val="00C00D62"/>
    <w:rsid w:val="00C04245"/>
    <w:rsid w:val="00C0454A"/>
    <w:rsid w:val="00C13097"/>
    <w:rsid w:val="00C179B0"/>
    <w:rsid w:val="00C203F4"/>
    <w:rsid w:val="00C2296D"/>
    <w:rsid w:val="00C31270"/>
    <w:rsid w:val="00C31DC2"/>
    <w:rsid w:val="00C3663F"/>
    <w:rsid w:val="00C4447D"/>
    <w:rsid w:val="00C47F92"/>
    <w:rsid w:val="00C563F3"/>
    <w:rsid w:val="00C60231"/>
    <w:rsid w:val="00C6497F"/>
    <w:rsid w:val="00C90D30"/>
    <w:rsid w:val="00C91FA7"/>
    <w:rsid w:val="00C96E55"/>
    <w:rsid w:val="00CA3D00"/>
    <w:rsid w:val="00CA5C80"/>
    <w:rsid w:val="00CC0C85"/>
    <w:rsid w:val="00CC1B56"/>
    <w:rsid w:val="00CC5F14"/>
    <w:rsid w:val="00CD3756"/>
    <w:rsid w:val="00CD403F"/>
    <w:rsid w:val="00CE33BC"/>
    <w:rsid w:val="00D11363"/>
    <w:rsid w:val="00D2158B"/>
    <w:rsid w:val="00D23984"/>
    <w:rsid w:val="00D33202"/>
    <w:rsid w:val="00D505FF"/>
    <w:rsid w:val="00D54283"/>
    <w:rsid w:val="00D574BA"/>
    <w:rsid w:val="00D65683"/>
    <w:rsid w:val="00D7186C"/>
    <w:rsid w:val="00D7528B"/>
    <w:rsid w:val="00D8349A"/>
    <w:rsid w:val="00DA099A"/>
    <w:rsid w:val="00DA35B5"/>
    <w:rsid w:val="00DA5FCF"/>
    <w:rsid w:val="00DB3BC4"/>
    <w:rsid w:val="00DC27E3"/>
    <w:rsid w:val="00DC735E"/>
    <w:rsid w:val="00DC7864"/>
    <w:rsid w:val="00DD5B34"/>
    <w:rsid w:val="00DE1AC9"/>
    <w:rsid w:val="00DF62AE"/>
    <w:rsid w:val="00E0396D"/>
    <w:rsid w:val="00E21B38"/>
    <w:rsid w:val="00E21E5E"/>
    <w:rsid w:val="00E27BDD"/>
    <w:rsid w:val="00E3129A"/>
    <w:rsid w:val="00E315CF"/>
    <w:rsid w:val="00E54776"/>
    <w:rsid w:val="00E61788"/>
    <w:rsid w:val="00E724D3"/>
    <w:rsid w:val="00E72FA4"/>
    <w:rsid w:val="00E739EC"/>
    <w:rsid w:val="00E86B76"/>
    <w:rsid w:val="00EA18D4"/>
    <w:rsid w:val="00EA3DCA"/>
    <w:rsid w:val="00EB3113"/>
    <w:rsid w:val="00EB37C2"/>
    <w:rsid w:val="00EC5929"/>
    <w:rsid w:val="00ED7422"/>
    <w:rsid w:val="00EE1090"/>
    <w:rsid w:val="00EF04F7"/>
    <w:rsid w:val="00EF082C"/>
    <w:rsid w:val="00EF0EBC"/>
    <w:rsid w:val="00F02BA8"/>
    <w:rsid w:val="00F108C9"/>
    <w:rsid w:val="00F112C8"/>
    <w:rsid w:val="00F119D9"/>
    <w:rsid w:val="00F32169"/>
    <w:rsid w:val="00F324DF"/>
    <w:rsid w:val="00F4758F"/>
    <w:rsid w:val="00F519BB"/>
    <w:rsid w:val="00F52B9B"/>
    <w:rsid w:val="00F63B95"/>
    <w:rsid w:val="00F7527E"/>
    <w:rsid w:val="00F76099"/>
    <w:rsid w:val="00F77EE4"/>
    <w:rsid w:val="00F93E03"/>
    <w:rsid w:val="00F94D87"/>
    <w:rsid w:val="00F95838"/>
    <w:rsid w:val="00F97524"/>
    <w:rsid w:val="00FC4F1C"/>
    <w:rsid w:val="00FD5730"/>
    <w:rsid w:val="00FE4478"/>
    <w:rsid w:val="00FE6A1E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45D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3545D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545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545D8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54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545D8"/>
    <w:rPr>
      <w:rFonts w:cs="Times New Roman"/>
      <w:b/>
      <w:bCs/>
      <w:sz w:val="20"/>
      <w:szCs w:val="20"/>
    </w:rPr>
  </w:style>
  <w:style w:type="character" w:customStyle="1" w:styleId="EmailStyle22">
    <w:name w:val="EmailStyle22"/>
    <w:basedOn w:val="a0"/>
    <w:uiPriority w:val="99"/>
    <w:semiHidden/>
    <w:rsid w:val="00651E5C"/>
    <w:rPr>
      <w:rFonts w:ascii="Times New Roman" w:hAnsi="Times New Roman" w:cs="Arial"/>
      <w:color w:val="auto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108C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08C9"/>
  </w:style>
  <w:style w:type="character" w:styleId="ac">
    <w:name w:val="footnote reference"/>
    <w:basedOn w:val="a0"/>
    <w:uiPriority w:val="99"/>
    <w:semiHidden/>
    <w:unhideWhenUsed/>
    <w:rsid w:val="00F10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e__x0434__x0443__x043a__x0442_ xmlns="b60ba9ec-6afa-41d0-aa22-c3d3efe3edff">Ипотека</_x041f__x0440__x043e__x0434__x0443__x043a__x0442_>
    <_x0422__x0438__x043f__x0020__x043f__x043e__x043b__x044c__x0437__x043e__x0432__x0430__x0442__x0435__x043b__x044f_ xmlns="b60ba9ec-6afa-41d0-aa22-c3d3efe3edff">
      <Value>Менеджер-консультант</Value>
      <Value>Сотрудник отдела ипотечного кредитования</Value>
      <Value>Сотрудник отдела продаж розничных продуктов</Value>
      <Value>Сотрудник Информационного центра</Value>
      <Value>Сотрудник Отдела мониторинга розничного портфеля</Value>
    </_x0422__x0438__x043f__x0020__x043f__x043e__x043b__x044c__x0437__x043e__x0432__x0430__x0442__x0435__x043b__x044f_>
    <_x041a__x0430__x0442__x0435__x0433__x043e__x0440__x0438__x044f_ xmlns="b60ba9ec-6afa-41d0-aa22-c3d3efe3edff">Квартира в новостройке</_x041a__x0430__x0442__x0435__x0433__x043e__x0440__x0438__x044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DB29873CB3D34F904AD658EE79375F" ma:contentTypeVersion="27" ma:contentTypeDescription="Создание документа." ma:contentTypeScope="" ma:versionID="be3aec5dbb49cc4116d5ad6dd01fb802">
  <xsd:schema xmlns:xsd="http://www.w3.org/2001/XMLSchema" xmlns:xs="http://www.w3.org/2001/XMLSchema" xmlns:p="http://schemas.microsoft.com/office/2006/metadata/properties" xmlns:ns2="b60ba9ec-6afa-41d0-aa22-c3d3efe3edff" targetNamespace="http://schemas.microsoft.com/office/2006/metadata/properties" ma:root="true" ma:fieldsID="1cab351b6145f6ff6714e0135e63cd28" ns2:_="">
    <xsd:import namespace="b60ba9ec-6afa-41d0-aa22-c3d3efe3edff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Менеджер-консультант"/>
                    <xsd:enumeration value="Операционист"/>
                    <xsd:enumeration value="Сотрудник отдела ипотечного кредитования"/>
                    <xsd:enumeration value="Сотрудник отдела продаж розничных продуктов"/>
                    <xsd:enumeration value="Сотрудник Информационного центра"/>
                    <xsd:enumeration value="Сотрудник Малого бизнеса"/>
                    <xsd:enumeration value="Сотрудник Отдела мониторинга розничного портфеля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Автокредиты"/>
          <xsd:enumeration value="Акции"/>
          <xsd:enumeration value="Виртуальная карта"/>
          <xsd:enumeration value="Дебетовые карты"/>
          <xsd:enumeration value="Дистанционные услуги"/>
          <xsd:enumeration value="Зарплатные проекты"/>
          <xsd:enumeration value="Инвестиционные услуги"/>
          <xsd:enumeration value="Ипотека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щие документы"/>
          <xsd:enumeration value="Памятки"/>
          <xsd:enumeration value="Краткие памятки и инструкции по операциям"/>
          <xsd:enumeration value="Перекредитование"/>
          <xsd:enumeration value="Платежи и переводы"/>
          <xsd:enumeration value="Подарочная карта"/>
          <xsd:enumeration value="ПТС"/>
          <xsd:enumeration value="Работа в системе Клиент Банк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Топливная карта"/>
          <xsd:enumeration value="Студенческая карта"/>
          <xsd:enumeration value="Архивные кредитные карты"/>
          <xsd:enumeration value="Коробочное страхование"/>
          <xsd:enumeration value="VIP"/>
          <xsd:enumeration value="Акции"/>
          <xsd:enumeration value="Порядок обслуживания клиентов"/>
          <xsd:enumeration value="Оформление офисов"/>
          <xsd:enumeration value="Полиграфия для офисов"/>
          <xsd:enumeration value="Порядок оценки качества обслуживания"/>
          <xsd:enumeration value="Результаты исследования Тайный покупатель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Pay Pass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редитные продукты и тарифы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С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етизация"/>
          <xsd:enumeration value="Способы оплаты"/>
          <xsd:enumeration value="Стандарты продаж"/>
          <xsd:enumeration value="Страхование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Страхование жизни от НС"/>
          <xsd:enumeration value="Конструктор"/>
          <xsd:enumeration value="Документация по продукту &quot;В Ритме бизнеса&quot;"/>
          <xsd:enumeration value="Легче не бывает"/>
          <xsd:enumeration value="Стабилизационный кредит"/>
          <xsd:enumeration value="МККР"/>
          <xsd:enumeration value="Массовый выпуск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6C95-182F-4189-9C11-926AFDD94492}">
  <ds:schemaRefs>
    <ds:schemaRef ds:uri="http://schemas.microsoft.com/office/2006/metadata/properties"/>
    <ds:schemaRef ds:uri="http://schemas.microsoft.com/office/infopath/2007/PartnerControls"/>
    <ds:schemaRef ds:uri="b60ba9ec-6afa-41d0-aa22-c3d3efe3edff"/>
  </ds:schemaRefs>
</ds:datastoreItem>
</file>

<file path=customXml/itemProps2.xml><?xml version="1.0" encoding="utf-8"?>
<ds:datastoreItem xmlns:ds="http://schemas.openxmlformats.org/officeDocument/2006/customXml" ds:itemID="{C00A3069-4AD7-4ECF-8ED0-C8BF92C86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15FB-C545-41E6-AF47-D8521114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CAB7E-8DC5-4590-BDE8-4247364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Квартира в новостройке_Тарифы</vt:lpstr>
    </vt:vector>
  </TitlesOfParts>
  <Company>MBRD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Квартира в новостройке_Тарифы</dc:title>
  <dc:subject/>
  <dc:creator>Шестакова Ирина Викторовна</dc:creator>
  <cp:keywords/>
  <dc:description/>
  <cp:lastModifiedBy>AZarafutdinova</cp:lastModifiedBy>
  <cp:revision>2</cp:revision>
  <cp:lastPrinted>2011-11-01T05:45:00Z</cp:lastPrinted>
  <dcterms:created xsi:type="dcterms:W3CDTF">2014-05-19T12:45:00Z</dcterms:created>
  <dcterms:modified xsi:type="dcterms:W3CDTF">2014-05-19T12:47:00Z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0x01010044DB29873CB3D34F904AD658EE79375F</vt:lpwstr>
  </property>
</Properties>
</file>